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/>
        <w:jc w:val="center"/>
        <w:rPr>
          <w:color w:val="2F2F2F"/>
          <w:sz w:val="24"/>
          <w:szCs w:val="24"/>
        </w:rPr>
      </w:pPr>
      <w:r>
        <w:rPr>
          <w:rFonts w:hint="eastAsia"/>
          <w:color w:val="2F2F2F"/>
          <w:sz w:val="24"/>
          <w:szCs w:val="24"/>
          <w:lang w:val="en-US" w:eastAsia="zh-CN"/>
        </w:rPr>
        <w:t>机械</w:t>
      </w:r>
      <w:r>
        <w:rPr>
          <w:color w:val="2F2F2F"/>
          <w:sz w:val="24"/>
          <w:szCs w:val="24"/>
        </w:rPr>
        <w:t>学院赴德国斯图加特大学攻读双学位（硕士）的通知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Style w:val="6"/>
          <w:rFonts w:hint="eastAsia" w:ascii="宋体" w:hAnsi="宋体" w:eastAsia="宋体" w:cs="宋体"/>
          <w:color w:val="4B4A4A"/>
          <w:sz w:val="24"/>
          <w:szCs w:val="24"/>
        </w:rPr>
        <w:t>申请对象</w:t>
      </w:r>
      <w:r>
        <w:rPr>
          <w:rFonts w:hint="eastAsia" w:ascii="宋体" w:hAnsi="宋体" w:eastAsia="宋体" w:cs="宋体"/>
          <w:color w:val="4B4A4A"/>
          <w:sz w:val="24"/>
          <w:szCs w:val="24"/>
        </w:rPr>
        <w:t>：同济大学</w:t>
      </w:r>
      <w:r>
        <w:rPr>
          <w:rFonts w:hint="eastAsia" w:ascii="宋体" w:hAnsi="宋体" w:eastAsia="宋体" w:cs="宋体"/>
          <w:color w:val="4B4A4A"/>
          <w:sz w:val="24"/>
          <w:szCs w:val="24"/>
          <w:lang w:eastAsia="zh-CN"/>
        </w:rPr>
        <w:t>机械</w:t>
      </w:r>
      <w:r>
        <w:rPr>
          <w:rFonts w:hint="eastAsia" w:ascii="宋体" w:hAnsi="宋体" w:eastAsia="宋体" w:cs="宋体"/>
          <w:color w:val="4B4A4A"/>
          <w:sz w:val="24"/>
          <w:szCs w:val="24"/>
        </w:rPr>
        <w:t>学院2015级硕士研究生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Style w:val="6"/>
          <w:rFonts w:hint="eastAsia" w:ascii="宋体" w:hAnsi="宋体" w:eastAsia="宋体" w:cs="宋体"/>
          <w:color w:val="4B4A4A"/>
          <w:sz w:val="24"/>
          <w:szCs w:val="24"/>
        </w:rPr>
        <w:t>双学位攻读时间</w:t>
      </w:r>
      <w:r>
        <w:rPr>
          <w:rFonts w:hint="eastAsia" w:ascii="宋体" w:hAnsi="宋体" w:eastAsia="宋体" w:cs="宋体"/>
          <w:color w:val="4B4A4A"/>
          <w:sz w:val="24"/>
          <w:szCs w:val="24"/>
        </w:rPr>
        <w:t>：2016年9月至2017年7月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Style w:val="6"/>
          <w:rFonts w:hint="eastAsia" w:ascii="宋体" w:hAnsi="宋体" w:eastAsia="宋体" w:cs="宋体"/>
          <w:color w:val="4B4A4A"/>
          <w:sz w:val="24"/>
          <w:szCs w:val="24"/>
        </w:rPr>
        <w:t>申请时间</w:t>
      </w:r>
      <w:r>
        <w:rPr>
          <w:rFonts w:hint="eastAsia" w:ascii="宋体" w:hAnsi="宋体" w:eastAsia="宋体" w:cs="宋体"/>
          <w:color w:val="4B4A4A"/>
          <w:sz w:val="24"/>
          <w:szCs w:val="24"/>
        </w:rPr>
        <w:t>：即日起至2016年2月26日截止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Style w:val="6"/>
          <w:rFonts w:hint="eastAsia" w:ascii="宋体" w:hAnsi="宋体" w:eastAsia="宋体" w:cs="宋体"/>
          <w:color w:val="4B4A4A"/>
          <w:sz w:val="24"/>
          <w:szCs w:val="24"/>
        </w:rPr>
        <w:t>申请材料</w:t>
      </w:r>
      <w:r>
        <w:rPr>
          <w:rFonts w:hint="eastAsia" w:ascii="宋体" w:hAnsi="宋体" w:eastAsia="宋体" w:cs="宋体"/>
          <w:color w:val="4B4A4A"/>
          <w:sz w:val="24"/>
          <w:szCs w:val="24"/>
        </w:rPr>
        <w:t>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1. 个人简历（中文&amp;德文）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2. 德福（TestDaf）成绩单复印件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3. 本科成绩单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4. 导师推荐信（英文或德文）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5. 获奖证明（如有）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6. 高考成绩证明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Style w:val="6"/>
          <w:rFonts w:hint="eastAsia" w:ascii="宋体" w:hAnsi="宋体" w:eastAsia="宋体" w:cs="宋体"/>
          <w:color w:val="4B4A4A"/>
          <w:sz w:val="24"/>
          <w:szCs w:val="24"/>
        </w:rPr>
        <w:t>录取条件</w:t>
      </w:r>
      <w:r>
        <w:rPr>
          <w:rFonts w:hint="eastAsia" w:ascii="宋体" w:hAnsi="宋体" w:eastAsia="宋体" w:cs="宋体"/>
          <w:color w:val="4B4A4A"/>
          <w:sz w:val="24"/>
          <w:szCs w:val="24"/>
        </w:rPr>
        <w:t>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1. 德福（TestDaf）总成绩不低于16分（单项不低于4分）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2. 成绩优秀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3. 在校表现突出，综合能力强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Style w:val="6"/>
          <w:rFonts w:hint="eastAsia" w:ascii="宋体" w:hAnsi="宋体" w:eastAsia="宋体" w:cs="宋体"/>
          <w:color w:val="4B4A4A"/>
          <w:sz w:val="24"/>
          <w:szCs w:val="24"/>
        </w:rPr>
        <w:t>录取流程：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1. 学院发布招生通知，请申请者务必于2016年2月26日前将纸质版申请材料交至学院A</w:t>
      </w:r>
      <w:r>
        <w:rPr>
          <w:rFonts w:hint="eastAsia" w:ascii="宋体" w:hAnsi="宋体" w:eastAsia="宋体" w:cs="宋体"/>
          <w:color w:val="4B4A4A"/>
          <w:sz w:val="24"/>
          <w:szCs w:val="24"/>
          <w:lang w:val="en-US" w:eastAsia="zh-CN"/>
        </w:rPr>
        <w:t>410戴</w:t>
      </w:r>
      <w:r>
        <w:rPr>
          <w:rFonts w:hint="eastAsia" w:ascii="宋体" w:hAnsi="宋体" w:eastAsia="宋体" w:cs="宋体"/>
          <w:color w:val="4B4A4A"/>
          <w:sz w:val="24"/>
          <w:szCs w:val="24"/>
        </w:rPr>
        <w:t>老师处，并将个人简历（中文&amp;德文）发送至</w:t>
      </w:r>
      <w:r>
        <w:rPr>
          <w:rFonts w:hint="eastAsia" w:ascii="宋体" w:hAnsi="宋体" w:eastAsia="宋体" w:cs="宋体"/>
          <w:color w:val="7C7C7C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color w:val="7C7C7C"/>
          <w:sz w:val="24"/>
          <w:szCs w:val="24"/>
          <w:u w:val="none"/>
        </w:rPr>
        <w:instrText xml:space="preserve"> HYPERLINK "mailto:xiangli@tongji.edu.cn" </w:instrText>
      </w:r>
      <w:r>
        <w:rPr>
          <w:rFonts w:hint="eastAsia" w:ascii="宋体" w:hAnsi="宋体" w:eastAsia="宋体" w:cs="宋体"/>
          <w:color w:val="7C7C7C"/>
          <w:sz w:val="24"/>
          <w:szCs w:val="24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7C7C7C"/>
          <w:sz w:val="24"/>
          <w:szCs w:val="24"/>
          <w:u w:val="none"/>
          <w:lang w:val="en-US" w:eastAsia="zh-CN"/>
        </w:rPr>
        <w:t>daiqiuyue</w:t>
      </w:r>
      <w:r>
        <w:rPr>
          <w:rStyle w:val="9"/>
          <w:rFonts w:hint="eastAsia" w:ascii="宋体" w:hAnsi="宋体" w:eastAsia="宋体" w:cs="宋体"/>
          <w:color w:val="7C7C7C"/>
          <w:sz w:val="24"/>
          <w:szCs w:val="24"/>
          <w:u w:val="none"/>
        </w:rPr>
        <w:t>@tongji.edu.cn</w:t>
      </w:r>
      <w:r>
        <w:rPr>
          <w:rFonts w:hint="eastAsia" w:ascii="宋体" w:hAnsi="宋体" w:eastAsia="宋体" w:cs="宋体"/>
          <w:color w:val="7C7C7C"/>
          <w:sz w:val="24"/>
          <w:szCs w:val="24"/>
          <w:u w:val="none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2. 德国斯图加特大学教授来同济APS面试时间</w:t>
      </w:r>
      <w:bookmarkStart w:id="0" w:name="_GoBack"/>
      <w:bookmarkEnd w:id="0"/>
      <w:r>
        <w:rPr>
          <w:rFonts w:hint="eastAsia" w:ascii="宋体" w:hAnsi="宋体" w:eastAsia="宋体" w:cs="宋体"/>
          <w:color w:val="4B4A4A"/>
          <w:sz w:val="24"/>
          <w:szCs w:val="24"/>
        </w:rPr>
        <w:t>待定。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备注：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1. 该双学位项目为</w:t>
      </w:r>
      <w:r>
        <w:rPr>
          <w:rStyle w:val="6"/>
          <w:rFonts w:hint="eastAsia" w:ascii="宋体" w:hAnsi="宋体" w:eastAsia="宋体" w:cs="宋体"/>
          <w:color w:val="4B4A4A"/>
          <w:sz w:val="24"/>
          <w:szCs w:val="24"/>
        </w:rPr>
        <w:t>自费</w:t>
      </w:r>
      <w:r>
        <w:rPr>
          <w:rFonts w:hint="eastAsia" w:ascii="宋体" w:hAnsi="宋体" w:eastAsia="宋体" w:cs="宋体"/>
          <w:color w:val="4B4A4A"/>
          <w:sz w:val="24"/>
          <w:szCs w:val="24"/>
        </w:rPr>
        <w:t>项目，申请者需自行承担所有在德期间的花费以及往返旅费。优秀入选者</w:t>
      </w:r>
      <w:r>
        <w:rPr>
          <w:rStyle w:val="6"/>
          <w:rFonts w:hint="eastAsia" w:ascii="宋体" w:hAnsi="宋体" w:eastAsia="宋体" w:cs="宋体"/>
          <w:color w:val="4B4A4A"/>
          <w:sz w:val="24"/>
          <w:szCs w:val="24"/>
          <w:u w:val="single"/>
        </w:rPr>
        <w:t>有机会</w:t>
      </w:r>
      <w:r>
        <w:rPr>
          <w:rFonts w:hint="eastAsia" w:ascii="宋体" w:hAnsi="宋体" w:eastAsia="宋体" w:cs="宋体"/>
          <w:color w:val="4B4A4A"/>
          <w:sz w:val="24"/>
          <w:szCs w:val="24"/>
        </w:rPr>
        <w:t>获得由上海大众提供的无息国际交流助学贷款。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150" w:right="150" w:firstLine="420"/>
      </w:pPr>
      <w:r>
        <w:rPr>
          <w:rFonts w:hint="eastAsia" w:ascii="宋体" w:hAnsi="宋体" w:eastAsia="宋体" w:cs="宋体"/>
          <w:color w:val="4B4A4A"/>
          <w:sz w:val="24"/>
          <w:szCs w:val="24"/>
        </w:rPr>
        <w:t>2. 德方教授面试，一方面是确定学生录取资格，另一方面有利于申请APS团组号。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63537"/>
    <w:rsid w:val="03A635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7C7C7C"/>
      <w:u w:val="none"/>
    </w:rPr>
  </w:style>
  <w:style w:type="character" w:styleId="8">
    <w:name w:val="Emphasis"/>
    <w:basedOn w:val="5"/>
    <w:qFormat/>
    <w:uiPriority w:val="0"/>
    <w:rPr>
      <w:bdr w:val="none" w:color="auto" w:sz="0" w:space="0"/>
    </w:rPr>
  </w:style>
  <w:style w:type="character" w:styleId="9">
    <w:name w:val="Hyperlink"/>
    <w:basedOn w:val="5"/>
    <w:uiPriority w:val="0"/>
    <w:rPr>
      <w:color w:val="7C7C7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2016-01-27T02:43:00Z</dcterms:created>
  <dc:creator>Administrator</dc:creator>
  <cp:lastModifiedBy>Administrator</cp:lastModifiedBy>
  <dcterms:modified xsi:type="dcterms:W3CDTF">2016-01-27T02:52:34Z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