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7A8" w:rsidRDefault="006D2237">
      <w:pPr>
        <w:widowControl/>
        <w:spacing w:line="360" w:lineRule="auto"/>
        <w:jc w:val="center"/>
        <w:outlineLvl w:val="0"/>
        <w:rPr>
          <w:rFonts w:ascii="仿宋" w:eastAsia="仿宋" w:hAnsi="仿宋" w:cs="宋体"/>
          <w:b/>
          <w:bCs/>
          <w:color w:val="000000"/>
          <w:kern w:val="36"/>
          <w:sz w:val="24"/>
        </w:rPr>
      </w:pPr>
      <w:r>
        <w:rPr>
          <w:rFonts w:ascii="仿宋" w:eastAsia="仿宋" w:hAnsi="仿宋" w:cs="宋体" w:hint="eastAsia"/>
          <w:b/>
          <w:bCs/>
          <w:color w:val="000000"/>
          <w:kern w:val="36"/>
          <w:sz w:val="24"/>
        </w:rPr>
        <w:t xml:space="preserve">2021 </w:t>
      </w:r>
      <w:r>
        <w:rPr>
          <w:rFonts w:ascii="仿宋" w:eastAsia="仿宋" w:hAnsi="仿宋" w:cs="宋体" w:hint="eastAsia"/>
          <w:b/>
          <w:bCs/>
          <w:color w:val="000000"/>
          <w:kern w:val="36"/>
          <w:sz w:val="24"/>
        </w:rPr>
        <w:t>年同济大学与香港城市大学联合培养博士双学位项目</w:t>
      </w:r>
      <w:r>
        <w:rPr>
          <w:rFonts w:ascii="仿宋" w:eastAsia="仿宋" w:hAnsi="仿宋" w:cs="宋体" w:hint="eastAsia"/>
          <w:b/>
          <w:bCs/>
          <w:color w:val="000000"/>
          <w:kern w:val="36"/>
          <w:sz w:val="24"/>
        </w:rPr>
        <w:br/>
      </w:r>
    </w:p>
    <w:p w:rsidR="000F47A8" w:rsidRDefault="006D2237">
      <w:pPr>
        <w:widowControl/>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根据</w:t>
      </w:r>
      <w:r>
        <w:rPr>
          <w:rFonts w:ascii="仿宋" w:eastAsia="仿宋" w:hAnsi="仿宋" w:cs="仿宋" w:hint="eastAsia"/>
          <w:color w:val="000000"/>
          <w:kern w:val="0"/>
          <w:szCs w:val="21"/>
        </w:rPr>
        <w:t>同济大学与和香港城市大学联合培养博士生</w:t>
      </w:r>
      <w:r>
        <w:rPr>
          <w:rFonts w:ascii="仿宋" w:eastAsia="仿宋" w:hAnsi="仿宋" w:cs="仿宋" w:hint="eastAsia"/>
          <w:color w:val="000000"/>
          <w:kern w:val="0"/>
          <w:szCs w:val="21"/>
        </w:rPr>
        <w:t>双学位协议</w:t>
      </w:r>
      <w:r>
        <w:rPr>
          <w:rFonts w:ascii="仿宋" w:eastAsia="仿宋" w:hAnsi="仿宋" w:cs="仿宋" w:hint="eastAsia"/>
          <w:color w:val="000000"/>
          <w:kern w:val="0"/>
          <w:szCs w:val="21"/>
        </w:rPr>
        <w:t>，</w:t>
      </w:r>
      <w:proofErr w:type="gramStart"/>
      <w:r>
        <w:rPr>
          <w:rFonts w:ascii="仿宋" w:eastAsia="仿宋" w:hAnsi="仿宋" w:cs="仿宋" w:hint="eastAsia"/>
          <w:color w:val="000000"/>
          <w:kern w:val="0"/>
          <w:szCs w:val="21"/>
        </w:rPr>
        <w:t>现启动</w:t>
      </w:r>
      <w:proofErr w:type="gramEnd"/>
      <w:r>
        <w:rPr>
          <w:rFonts w:ascii="仿宋" w:eastAsia="仿宋" w:hAnsi="仿宋" w:cs="仿宋" w:hint="eastAsia"/>
          <w:color w:val="000000"/>
          <w:kern w:val="0"/>
          <w:szCs w:val="21"/>
        </w:rPr>
        <w:t>2021</w:t>
      </w:r>
      <w:r>
        <w:rPr>
          <w:rFonts w:ascii="仿宋" w:eastAsia="仿宋" w:hAnsi="仿宋" w:cs="仿宋" w:hint="eastAsia"/>
          <w:color w:val="000000"/>
          <w:kern w:val="0"/>
          <w:szCs w:val="21"/>
        </w:rPr>
        <w:t>年</w:t>
      </w:r>
      <w:r>
        <w:rPr>
          <w:rFonts w:ascii="仿宋" w:eastAsia="仿宋" w:hAnsi="仿宋" w:cs="仿宋" w:hint="eastAsia"/>
          <w:color w:val="000000"/>
          <w:kern w:val="0"/>
          <w:szCs w:val="21"/>
        </w:rPr>
        <w:t>项目招生，具体流程</w:t>
      </w:r>
      <w:r>
        <w:rPr>
          <w:rFonts w:ascii="仿宋" w:eastAsia="仿宋" w:hAnsi="仿宋" w:cs="仿宋" w:hint="eastAsia"/>
          <w:color w:val="000000"/>
          <w:kern w:val="0"/>
          <w:szCs w:val="21"/>
        </w:rPr>
        <w:t>如下：</w:t>
      </w:r>
      <w:r>
        <w:rPr>
          <w:rFonts w:ascii="仿宋" w:eastAsia="仿宋" w:hAnsi="仿宋" w:cs="仿宋" w:hint="eastAsia"/>
          <w:color w:val="000000"/>
          <w:kern w:val="0"/>
          <w:szCs w:val="21"/>
        </w:rPr>
        <w:t xml:space="preserve"> </w:t>
      </w:r>
    </w:p>
    <w:p w:rsidR="000F47A8" w:rsidRDefault="000F47A8">
      <w:pPr>
        <w:widowControl/>
        <w:jc w:val="left"/>
        <w:rPr>
          <w:rFonts w:ascii="仿宋" w:eastAsia="仿宋" w:hAnsi="仿宋" w:cs="仿宋"/>
          <w:b/>
          <w:color w:val="000000"/>
          <w:kern w:val="0"/>
          <w:szCs w:val="21"/>
          <w:lang w:bidi="ar"/>
        </w:rPr>
      </w:pPr>
    </w:p>
    <w:p w:rsidR="000F47A8" w:rsidRDefault="006D2237">
      <w:pPr>
        <w:widowControl/>
        <w:jc w:val="left"/>
        <w:rPr>
          <w:rFonts w:ascii="仿宋" w:eastAsia="仿宋" w:hAnsi="仿宋" w:cs="仿宋"/>
          <w:szCs w:val="21"/>
        </w:rPr>
      </w:pPr>
      <w:r>
        <w:rPr>
          <w:rFonts w:ascii="仿宋" w:eastAsia="仿宋" w:hAnsi="仿宋" w:cs="仿宋" w:hint="eastAsia"/>
          <w:b/>
          <w:color w:val="000000"/>
          <w:kern w:val="0"/>
          <w:szCs w:val="21"/>
          <w:lang w:bidi="ar"/>
        </w:rPr>
        <w:t>报名须知</w:t>
      </w:r>
      <w:r>
        <w:rPr>
          <w:rFonts w:ascii="仿宋" w:eastAsia="仿宋" w:hAnsi="仿宋" w:cs="仿宋" w:hint="eastAsia"/>
          <w:b/>
          <w:color w:val="000000"/>
          <w:kern w:val="0"/>
          <w:szCs w:val="21"/>
          <w:lang w:bidi="ar"/>
        </w:rPr>
        <w:t xml:space="preserve"> </w:t>
      </w:r>
    </w:p>
    <w:p w:rsidR="000F47A8" w:rsidRDefault="006D2237">
      <w:pPr>
        <w:widowControl/>
        <w:spacing w:line="360" w:lineRule="atLeast"/>
        <w:rPr>
          <w:rFonts w:ascii="Calibri" w:eastAsia="仿宋" w:hAnsi="Calibri" w:cs="Calibri"/>
          <w:b/>
          <w:bCs/>
          <w:color w:val="000000"/>
          <w:kern w:val="0"/>
          <w:szCs w:val="21"/>
        </w:rPr>
      </w:pPr>
      <w:proofErr w:type="gramStart"/>
      <w:r>
        <w:rPr>
          <w:rFonts w:ascii="Calibri" w:eastAsia="仿宋" w:hAnsi="Calibri" w:cs="Calibri" w:hint="eastAsia"/>
          <w:b/>
          <w:bCs/>
          <w:color w:val="000000"/>
          <w:kern w:val="0"/>
          <w:szCs w:val="21"/>
        </w:rPr>
        <w:t>一</w:t>
      </w:r>
      <w:proofErr w:type="gramEnd"/>
      <w:r>
        <w:rPr>
          <w:rFonts w:ascii="Calibri" w:eastAsia="仿宋" w:hAnsi="Calibri" w:cs="Calibri" w:hint="eastAsia"/>
          <w:b/>
          <w:bCs/>
          <w:color w:val="000000"/>
          <w:kern w:val="0"/>
          <w:szCs w:val="21"/>
        </w:rPr>
        <w:t xml:space="preserve">. </w:t>
      </w:r>
      <w:r>
        <w:rPr>
          <w:rFonts w:ascii="Calibri" w:eastAsia="仿宋" w:hAnsi="Calibri" w:cs="Calibri" w:hint="eastAsia"/>
          <w:b/>
          <w:bCs/>
          <w:color w:val="000000"/>
          <w:kern w:val="0"/>
          <w:szCs w:val="21"/>
        </w:rPr>
        <w:t>申请资格</w:t>
      </w:r>
      <w:r>
        <w:rPr>
          <w:rFonts w:ascii="Calibri" w:eastAsia="仿宋" w:hAnsi="Calibri" w:cs="Calibri" w:hint="eastAsia"/>
          <w:b/>
          <w:bCs/>
          <w:color w:val="000000"/>
          <w:kern w:val="0"/>
          <w:szCs w:val="21"/>
        </w:rPr>
        <w:t xml:space="preserve"> </w:t>
      </w:r>
    </w:p>
    <w:p w:rsidR="000F47A8" w:rsidRDefault="006D2237">
      <w:pPr>
        <w:widowControl/>
        <w:spacing w:line="360" w:lineRule="atLeast"/>
        <w:rPr>
          <w:rFonts w:ascii="Calibri" w:eastAsia="仿宋" w:hAnsi="Calibri" w:cs="Calibri"/>
          <w:color w:val="000000"/>
          <w:kern w:val="0"/>
          <w:szCs w:val="21"/>
        </w:rPr>
      </w:pPr>
      <w:r>
        <w:rPr>
          <w:rFonts w:ascii="Calibri" w:eastAsia="仿宋" w:hAnsi="Calibri" w:cs="Calibri" w:hint="eastAsia"/>
          <w:color w:val="000000"/>
          <w:kern w:val="0"/>
          <w:szCs w:val="21"/>
        </w:rPr>
        <w:t xml:space="preserve">1. </w:t>
      </w:r>
      <w:r>
        <w:rPr>
          <w:rFonts w:ascii="Calibri" w:eastAsia="仿宋" w:hAnsi="Calibri" w:cs="Calibri" w:hint="eastAsia"/>
          <w:color w:val="000000"/>
          <w:kern w:val="0"/>
          <w:szCs w:val="21"/>
        </w:rPr>
        <w:t>我校相关学科招收的全日制非定向博士研究生（建议确认开题后）；</w:t>
      </w:r>
      <w:r>
        <w:rPr>
          <w:rFonts w:ascii="Calibri" w:eastAsia="仿宋" w:hAnsi="Calibri" w:cs="Calibri" w:hint="eastAsia"/>
          <w:color w:val="000000"/>
          <w:kern w:val="0"/>
          <w:szCs w:val="21"/>
        </w:rPr>
        <w:t xml:space="preserve"> </w:t>
      </w:r>
    </w:p>
    <w:p w:rsidR="000F47A8" w:rsidRDefault="006D2237">
      <w:pPr>
        <w:widowControl/>
        <w:spacing w:line="360" w:lineRule="atLeast"/>
        <w:rPr>
          <w:rFonts w:ascii="Calibri" w:eastAsia="仿宋" w:hAnsi="Calibri" w:cs="Calibri"/>
          <w:color w:val="000000"/>
          <w:kern w:val="0"/>
          <w:szCs w:val="21"/>
        </w:rPr>
      </w:pPr>
      <w:r>
        <w:rPr>
          <w:rFonts w:ascii="Calibri" w:eastAsia="仿宋" w:hAnsi="Calibri" w:cs="Calibri" w:hint="eastAsia"/>
          <w:color w:val="000000"/>
          <w:kern w:val="0"/>
          <w:szCs w:val="21"/>
        </w:rPr>
        <w:t xml:space="preserve">2. </w:t>
      </w:r>
      <w:r>
        <w:rPr>
          <w:rFonts w:ascii="Calibri" w:eastAsia="仿宋" w:hAnsi="Calibri" w:cs="Calibri" w:hint="eastAsia"/>
          <w:color w:val="000000"/>
          <w:kern w:val="0"/>
          <w:szCs w:val="21"/>
        </w:rPr>
        <w:t>已修课程成绩符合要求；</w:t>
      </w:r>
      <w:r>
        <w:rPr>
          <w:rFonts w:ascii="Calibri" w:eastAsia="仿宋" w:hAnsi="Calibri" w:cs="Calibri" w:hint="eastAsia"/>
          <w:color w:val="000000"/>
          <w:kern w:val="0"/>
          <w:szCs w:val="21"/>
        </w:rPr>
        <w:t xml:space="preserve"> </w:t>
      </w:r>
    </w:p>
    <w:p w:rsidR="000F47A8" w:rsidRDefault="006D2237">
      <w:pPr>
        <w:widowControl/>
        <w:spacing w:line="360" w:lineRule="atLeast"/>
        <w:rPr>
          <w:rFonts w:ascii="Calibri" w:eastAsia="仿宋" w:hAnsi="Calibri" w:cs="Calibri"/>
          <w:color w:val="000000"/>
          <w:kern w:val="0"/>
          <w:szCs w:val="21"/>
        </w:rPr>
      </w:pPr>
      <w:r>
        <w:rPr>
          <w:rFonts w:ascii="Calibri" w:eastAsia="仿宋" w:hAnsi="Calibri" w:cs="Calibri" w:hint="eastAsia"/>
          <w:color w:val="000000"/>
          <w:kern w:val="0"/>
          <w:szCs w:val="21"/>
        </w:rPr>
        <w:t xml:space="preserve">3. </w:t>
      </w:r>
      <w:r>
        <w:rPr>
          <w:rFonts w:ascii="Calibri" w:eastAsia="仿宋" w:hAnsi="Calibri" w:cs="Calibri" w:hint="eastAsia"/>
          <w:color w:val="000000"/>
          <w:kern w:val="0"/>
          <w:szCs w:val="21"/>
        </w:rPr>
        <w:t>导师同意并推荐；</w:t>
      </w:r>
      <w:r>
        <w:rPr>
          <w:rFonts w:ascii="Calibri" w:eastAsia="仿宋" w:hAnsi="Calibri" w:cs="Calibri" w:hint="eastAsia"/>
          <w:color w:val="000000"/>
          <w:kern w:val="0"/>
          <w:szCs w:val="21"/>
        </w:rPr>
        <w:t xml:space="preserve"> </w:t>
      </w:r>
    </w:p>
    <w:p w:rsidR="000F47A8" w:rsidRDefault="006D2237">
      <w:pPr>
        <w:widowControl/>
        <w:spacing w:line="360" w:lineRule="atLeast"/>
        <w:rPr>
          <w:rFonts w:ascii="Calibri" w:eastAsia="仿宋" w:hAnsi="Calibri" w:cs="Calibri"/>
          <w:color w:val="000000"/>
          <w:kern w:val="0"/>
          <w:szCs w:val="21"/>
        </w:rPr>
      </w:pPr>
      <w:r>
        <w:rPr>
          <w:rFonts w:ascii="Calibri" w:eastAsia="仿宋" w:hAnsi="Calibri" w:cs="Calibri" w:hint="eastAsia"/>
          <w:color w:val="000000"/>
          <w:kern w:val="0"/>
          <w:szCs w:val="21"/>
        </w:rPr>
        <w:t xml:space="preserve">4. </w:t>
      </w:r>
      <w:r>
        <w:rPr>
          <w:rFonts w:ascii="Calibri" w:eastAsia="仿宋" w:hAnsi="Calibri" w:cs="Calibri" w:hint="eastAsia"/>
          <w:color w:val="000000"/>
          <w:kern w:val="0"/>
          <w:szCs w:val="21"/>
        </w:rPr>
        <w:t>达到香港城市大学规定的最低英文水平要求：取得</w:t>
      </w:r>
      <w:r>
        <w:rPr>
          <w:rFonts w:ascii="Calibri" w:eastAsia="仿宋" w:hAnsi="Calibri" w:cs="Calibri" w:hint="eastAsia"/>
          <w:color w:val="000000"/>
          <w:kern w:val="0"/>
          <w:szCs w:val="21"/>
        </w:rPr>
        <w:t xml:space="preserve"> (</w:t>
      </w:r>
      <w:proofErr w:type="spellStart"/>
      <w:r>
        <w:rPr>
          <w:rFonts w:ascii="Calibri" w:eastAsia="仿宋" w:hAnsi="Calibri" w:cs="Calibri" w:hint="eastAsia"/>
          <w:color w:val="000000"/>
          <w:kern w:val="0"/>
          <w:szCs w:val="21"/>
        </w:rPr>
        <w:t>i</w:t>
      </w:r>
      <w:proofErr w:type="spellEnd"/>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托福</w:t>
      </w:r>
      <w:r>
        <w:rPr>
          <w:rFonts w:ascii="Calibri" w:eastAsia="仿宋" w:hAnsi="Calibri" w:cs="Calibri" w:hint="eastAsia"/>
          <w:color w:val="000000"/>
          <w:kern w:val="0"/>
          <w:szCs w:val="21"/>
        </w:rPr>
        <w:t>(TOEFL)</w:t>
      </w:r>
      <w:r>
        <w:rPr>
          <w:rFonts w:ascii="Calibri" w:eastAsia="仿宋" w:hAnsi="Calibri" w:cs="Calibri" w:hint="eastAsia"/>
          <w:color w:val="000000"/>
          <w:kern w:val="0"/>
          <w:szCs w:val="21"/>
        </w:rPr>
        <w:t>笔试总成绩达</w:t>
      </w:r>
      <w:r>
        <w:rPr>
          <w:rFonts w:ascii="Calibri" w:eastAsia="仿宋" w:hAnsi="Calibri" w:cs="Calibri" w:hint="eastAsia"/>
          <w:color w:val="000000"/>
          <w:kern w:val="0"/>
          <w:szCs w:val="21"/>
        </w:rPr>
        <w:t xml:space="preserve"> 550 </w:t>
      </w:r>
      <w:r>
        <w:rPr>
          <w:rFonts w:ascii="Calibri" w:eastAsia="仿宋" w:hAnsi="Calibri" w:cs="Calibri" w:hint="eastAsia"/>
          <w:color w:val="000000"/>
          <w:kern w:val="0"/>
          <w:szCs w:val="21"/>
        </w:rPr>
        <w:t>分</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托福新版纸笔考试总成绩达</w:t>
      </w:r>
      <w:r>
        <w:rPr>
          <w:rFonts w:ascii="Calibri" w:eastAsia="仿宋" w:hAnsi="Calibri" w:cs="Calibri" w:hint="eastAsia"/>
          <w:color w:val="000000"/>
          <w:kern w:val="0"/>
          <w:szCs w:val="21"/>
        </w:rPr>
        <w:t xml:space="preserve"> 59 </w:t>
      </w:r>
      <w:r>
        <w:rPr>
          <w:rFonts w:ascii="Calibri" w:eastAsia="仿宋" w:hAnsi="Calibri" w:cs="Calibri" w:hint="eastAsia"/>
          <w:color w:val="000000"/>
          <w:kern w:val="0"/>
          <w:szCs w:val="21"/>
        </w:rPr>
        <w:t>分</w:t>
      </w:r>
      <w:r>
        <w:rPr>
          <w:rFonts w:ascii="Calibri" w:eastAsia="仿宋" w:hAnsi="Calibri" w:cs="Calibri" w:hint="eastAsia"/>
          <w:color w:val="000000"/>
          <w:kern w:val="0"/>
          <w:szCs w:val="21"/>
        </w:rPr>
        <w:t>/</w:t>
      </w:r>
      <w:proofErr w:type="gramStart"/>
      <w:r>
        <w:rPr>
          <w:rFonts w:ascii="Calibri" w:eastAsia="仿宋" w:hAnsi="Calibri" w:cs="Calibri" w:hint="eastAsia"/>
          <w:color w:val="000000"/>
          <w:kern w:val="0"/>
          <w:szCs w:val="21"/>
        </w:rPr>
        <w:t>托福网考</w:t>
      </w:r>
      <w:proofErr w:type="gramEnd"/>
      <w:r>
        <w:rPr>
          <w:rFonts w:ascii="Calibri" w:eastAsia="仿宋" w:hAnsi="Calibri" w:cs="Calibri" w:hint="eastAsia"/>
          <w:color w:val="000000"/>
          <w:kern w:val="0"/>
          <w:szCs w:val="21"/>
        </w:rPr>
        <w:t>总成绩达</w:t>
      </w:r>
      <w:r>
        <w:rPr>
          <w:rFonts w:ascii="Calibri" w:eastAsia="仿宋" w:hAnsi="Calibri" w:cs="Calibri" w:hint="eastAsia"/>
          <w:color w:val="000000"/>
          <w:kern w:val="0"/>
          <w:szCs w:val="21"/>
        </w:rPr>
        <w:t xml:space="preserve"> 79 </w:t>
      </w:r>
      <w:r>
        <w:rPr>
          <w:rFonts w:ascii="Calibri" w:eastAsia="仿宋" w:hAnsi="Calibri" w:cs="Calibri" w:hint="eastAsia"/>
          <w:color w:val="000000"/>
          <w:kern w:val="0"/>
          <w:szCs w:val="21"/>
        </w:rPr>
        <w:t>分，或</w:t>
      </w:r>
      <w:r>
        <w:rPr>
          <w:rFonts w:ascii="Calibri" w:eastAsia="仿宋" w:hAnsi="Calibri" w:cs="Calibri" w:hint="eastAsia"/>
          <w:color w:val="000000"/>
          <w:kern w:val="0"/>
          <w:szCs w:val="21"/>
        </w:rPr>
        <w:t xml:space="preserve"> (ii) </w:t>
      </w:r>
      <w:proofErr w:type="gramStart"/>
      <w:r>
        <w:rPr>
          <w:rFonts w:ascii="Calibri" w:eastAsia="仿宋" w:hAnsi="Calibri" w:cs="Calibri" w:hint="eastAsia"/>
          <w:color w:val="000000"/>
          <w:kern w:val="0"/>
          <w:szCs w:val="21"/>
        </w:rPr>
        <w:t>雅思国</w:t>
      </w:r>
      <w:proofErr w:type="gramEnd"/>
      <w:r>
        <w:rPr>
          <w:rFonts w:ascii="Calibri" w:eastAsia="仿宋" w:hAnsi="Calibri" w:cs="Calibri" w:hint="eastAsia"/>
          <w:color w:val="000000"/>
          <w:kern w:val="0"/>
          <w:szCs w:val="21"/>
        </w:rPr>
        <w:t>际英语水平测试</w:t>
      </w:r>
      <w:r>
        <w:rPr>
          <w:rFonts w:ascii="Calibri" w:eastAsia="仿宋" w:hAnsi="Calibri" w:cs="Calibri" w:hint="eastAsia"/>
          <w:color w:val="000000"/>
          <w:kern w:val="0"/>
          <w:szCs w:val="21"/>
        </w:rPr>
        <w:t xml:space="preserve"> (IELTS) </w:t>
      </w:r>
      <w:r>
        <w:rPr>
          <w:rFonts w:ascii="Calibri" w:eastAsia="仿宋" w:hAnsi="Calibri" w:cs="Calibri" w:hint="eastAsia"/>
          <w:color w:val="000000"/>
          <w:kern w:val="0"/>
          <w:szCs w:val="21"/>
        </w:rPr>
        <w:t>总</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评</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级</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达</w:t>
      </w:r>
      <w:r>
        <w:rPr>
          <w:rFonts w:ascii="Calibri" w:eastAsia="仿宋" w:hAnsi="Calibri" w:cs="Calibri" w:hint="eastAsia"/>
          <w:color w:val="000000"/>
          <w:kern w:val="0"/>
          <w:szCs w:val="21"/>
        </w:rPr>
        <w:t xml:space="preserve"> 6.5 </w:t>
      </w:r>
      <w:r>
        <w:rPr>
          <w:rFonts w:ascii="Calibri" w:eastAsia="仿宋" w:hAnsi="Calibri" w:cs="Calibri" w:hint="eastAsia"/>
          <w:color w:val="000000"/>
          <w:kern w:val="0"/>
          <w:szCs w:val="21"/>
        </w:rPr>
        <w:t>。</w:t>
      </w:r>
      <w:r>
        <w:rPr>
          <w:rFonts w:ascii="Calibri" w:eastAsia="仿宋" w:hAnsi="Calibri" w:cs="Calibri" w:hint="eastAsia"/>
          <w:color w:val="000000"/>
          <w:kern w:val="0"/>
          <w:szCs w:val="21"/>
        </w:rPr>
        <w:t xml:space="preserve"> </w:t>
      </w:r>
      <w:proofErr w:type="gramStart"/>
      <w:r>
        <w:rPr>
          <w:rFonts w:ascii="Calibri" w:eastAsia="仿宋" w:hAnsi="Calibri" w:cs="Calibri" w:hint="eastAsia"/>
          <w:color w:val="000000"/>
          <w:kern w:val="0"/>
          <w:szCs w:val="21"/>
        </w:rPr>
        <w:t>个</w:t>
      </w:r>
      <w:proofErr w:type="gramEnd"/>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别</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城</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大</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院</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系</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可</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订</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立</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更</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高</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要</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求</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详</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情</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请</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参</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阅</w:t>
      </w:r>
      <w:r>
        <w:rPr>
          <w:rFonts w:ascii="Calibri" w:eastAsia="仿宋" w:hAnsi="Calibri" w:cs="Calibri" w:hint="eastAsia"/>
          <w:color w:val="000000"/>
          <w:kern w:val="0"/>
          <w:szCs w:val="21"/>
        </w:rPr>
        <w:t xml:space="preserve">https://www.cityu.edu.hk/pg/research-degree-programmes/entrance-requirements </w:t>
      </w:r>
      <w:r>
        <w:rPr>
          <w:rFonts w:ascii="Calibri" w:eastAsia="仿宋" w:hAnsi="Calibri" w:cs="Calibri" w:hint="eastAsia"/>
          <w:color w:val="000000"/>
          <w:kern w:val="0"/>
          <w:szCs w:val="21"/>
        </w:rPr>
        <w:t>之</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w:t>
      </w:r>
      <w:r>
        <w:rPr>
          <w:rFonts w:ascii="Calibri" w:eastAsia="仿宋" w:hAnsi="Calibri" w:cs="Calibri" w:hint="eastAsia"/>
          <w:color w:val="000000"/>
          <w:kern w:val="0"/>
          <w:szCs w:val="21"/>
        </w:rPr>
        <w:t>English Profic</w:t>
      </w:r>
      <w:r>
        <w:rPr>
          <w:rFonts w:ascii="Calibri" w:eastAsia="仿宋" w:hAnsi="Calibri" w:cs="Calibri" w:hint="eastAsia"/>
          <w:color w:val="000000"/>
          <w:kern w:val="0"/>
          <w:szCs w:val="21"/>
        </w:rPr>
        <w:t>iency Requirement</w:t>
      </w:r>
      <w:r>
        <w:rPr>
          <w:rFonts w:ascii="Calibri" w:eastAsia="仿宋" w:hAnsi="Calibri" w:cs="Calibri" w:hint="eastAsia"/>
          <w:color w:val="000000"/>
          <w:kern w:val="0"/>
          <w:szCs w:val="21"/>
        </w:rPr>
        <w:t>”</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部分。</w:t>
      </w:r>
      <w:r>
        <w:rPr>
          <w:rFonts w:ascii="Calibri" w:eastAsia="仿宋" w:hAnsi="Calibri" w:cs="Calibri" w:hint="eastAsia"/>
          <w:color w:val="000000"/>
          <w:kern w:val="0"/>
          <w:szCs w:val="21"/>
        </w:rPr>
        <w:t xml:space="preserve"> </w:t>
      </w:r>
    </w:p>
    <w:p w:rsidR="000F47A8" w:rsidRDefault="006D2237">
      <w:pPr>
        <w:widowControl/>
        <w:spacing w:line="360" w:lineRule="atLeast"/>
        <w:rPr>
          <w:rFonts w:ascii="仿宋" w:eastAsia="仿宋" w:hAnsi="仿宋" w:cs="仿宋"/>
          <w:szCs w:val="21"/>
        </w:rPr>
      </w:pPr>
      <w:r>
        <w:rPr>
          <w:rFonts w:ascii="Calibri" w:eastAsia="仿宋" w:hAnsi="Calibri" w:cs="Calibri" w:hint="eastAsia"/>
          <w:color w:val="000000"/>
          <w:kern w:val="0"/>
          <w:szCs w:val="21"/>
        </w:rPr>
        <w:t xml:space="preserve">5. </w:t>
      </w:r>
      <w:r>
        <w:rPr>
          <w:rFonts w:ascii="Calibri" w:eastAsia="仿宋" w:hAnsi="Calibri" w:cs="Calibri" w:hint="eastAsia"/>
          <w:color w:val="000000"/>
          <w:kern w:val="0"/>
          <w:szCs w:val="21"/>
        </w:rPr>
        <w:t>托福和</w:t>
      </w:r>
      <w:proofErr w:type="gramStart"/>
      <w:r>
        <w:rPr>
          <w:rFonts w:ascii="Calibri" w:eastAsia="仿宋" w:hAnsi="Calibri" w:cs="Calibri" w:hint="eastAsia"/>
          <w:color w:val="000000"/>
          <w:kern w:val="0"/>
          <w:szCs w:val="21"/>
        </w:rPr>
        <w:t>雅思</w:t>
      </w:r>
      <w:proofErr w:type="gramEnd"/>
      <w:r>
        <w:rPr>
          <w:rFonts w:ascii="Calibri" w:eastAsia="仿宋" w:hAnsi="Calibri" w:cs="Calibri" w:hint="eastAsia"/>
          <w:color w:val="000000"/>
          <w:kern w:val="0"/>
          <w:szCs w:val="21"/>
        </w:rPr>
        <w:t>成绩从考试日期算起有效期为两年</w:t>
      </w:r>
      <w:r>
        <w:rPr>
          <w:rFonts w:ascii="Calibri" w:eastAsia="仿宋" w:hAnsi="Calibri" w:cs="Calibri" w:hint="eastAsia"/>
          <w:color w:val="000000"/>
          <w:kern w:val="0"/>
          <w:szCs w:val="21"/>
        </w:rPr>
        <w:t xml:space="preserve">, </w:t>
      </w:r>
      <w:r>
        <w:rPr>
          <w:rFonts w:ascii="Calibri" w:eastAsia="仿宋" w:hAnsi="Calibri" w:cs="Calibri" w:hint="eastAsia"/>
          <w:color w:val="000000"/>
          <w:kern w:val="0"/>
          <w:szCs w:val="21"/>
        </w:rPr>
        <w:t>成绩必须在提交申请时有效。</w:t>
      </w:r>
      <w:r>
        <w:rPr>
          <w:rFonts w:ascii="仿宋" w:eastAsia="仿宋" w:hAnsi="仿宋" w:cs="仿宋" w:hint="eastAsia"/>
          <w:color w:val="000000"/>
          <w:kern w:val="0"/>
          <w:szCs w:val="21"/>
          <w:lang w:bidi="ar"/>
        </w:rPr>
        <w:t xml:space="preserve"> </w:t>
      </w:r>
    </w:p>
    <w:p w:rsidR="000F47A8" w:rsidRDefault="000F47A8">
      <w:pPr>
        <w:widowControl/>
        <w:jc w:val="left"/>
        <w:rPr>
          <w:rFonts w:ascii="仿宋" w:eastAsia="仿宋" w:hAnsi="仿宋" w:cs="仿宋"/>
          <w:b/>
          <w:color w:val="000000"/>
          <w:kern w:val="0"/>
          <w:szCs w:val="21"/>
          <w:lang w:bidi="ar"/>
        </w:rPr>
      </w:pPr>
    </w:p>
    <w:p w:rsidR="000F47A8" w:rsidRDefault="006D2237">
      <w:pPr>
        <w:widowControl/>
        <w:jc w:val="left"/>
        <w:rPr>
          <w:rFonts w:ascii="仿宋" w:eastAsia="仿宋" w:hAnsi="仿宋" w:cs="仿宋"/>
          <w:szCs w:val="21"/>
        </w:rPr>
      </w:pPr>
      <w:r>
        <w:rPr>
          <w:rFonts w:ascii="仿宋" w:eastAsia="仿宋" w:hAnsi="仿宋" w:cs="仿宋" w:hint="eastAsia"/>
          <w:b/>
          <w:color w:val="000000"/>
          <w:kern w:val="0"/>
          <w:szCs w:val="21"/>
          <w:lang w:bidi="ar"/>
        </w:rPr>
        <w:t>二</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选拔学科领域</w:t>
      </w:r>
      <w:r>
        <w:rPr>
          <w:rFonts w:ascii="仿宋" w:eastAsia="仿宋" w:hAnsi="仿宋" w:cs="仿宋" w:hint="eastAsia"/>
          <w:b/>
          <w:color w:val="000000"/>
          <w:kern w:val="0"/>
          <w:szCs w:val="21"/>
          <w:lang w:bidi="ar"/>
        </w:rPr>
        <w:t xml:space="preserve">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两</w:t>
      </w:r>
      <w:proofErr w:type="gramStart"/>
      <w:r>
        <w:rPr>
          <w:rFonts w:ascii="仿宋" w:eastAsia="仿宋" w:hAnsi="仿宋" w:cs="仿宋" w:hint="eastAsia"/>
          <w:color w:val="000000"/>
          <w:kern w:val="0"/>
          <w:szCs w:val="21"/>
          <w:lang w:bidi="ar"/>
        </w:rPr>
        <w:t>校下列</w:t>
      </w:r>
      <w:proofErr w:type="gramEnd"/>
      <w:r>
        <w:rPr>
          <w:rFonts w:ascii="仿宋" w:eastAsia="仿宋" w:hAnsi="仿宋" w:cs="仿宋" w:hint="eastAsia"/>
          <w:color w:val="000000"/>
          <w:kern w:val="0"/>
          <w:szCs w:val="21"/>
          <w:lang w:bidi="ar"/>
        </w:rPr>
        <w:t>已有博士学位授予权的学科领域。</w:t>
      </w:r>
      <w:r>
        <w:rPr>
          <w:rFonts w:ascii="仿宋" w:eastAsia="仿宋" w:hAnsi="仿宋" w:cs="仿宋" w:hint="eastAsia"/>
          <w:color w:val="000000"/>
          <w:kern w:val="0"/>
          <w:szCs w:val="21"/>
          <w:lang w:bidi="ar"/>
        </w:rPr>
        <w:t xml:space="preserve">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数学</w:t>
      </w:r>
      <w:r>
        <w:rPr>
          <w:rFonts w:ascii="仿宋" w:eastAsia="仿宋" w:hAnsi="仿宋" w:cs="仿宋" w:hint="eastAsia"/>
          <w:color w:val="000000"/>
          <w:kern w:val="0"/>
          <w:szCs w:val="21"/>
          <w:lang w:bidi="ar"/>
        </w:rPr>
        <w:t xml:space="preserve"> Mathematics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机械工程</w:t>
      </w:r>
      <w:r>
        <w:rPr>
          <w:rFonts w:ascii="仿宋" w:eastAsia="仿宋" w:hAnsi="仿宋" w:cs="仿宋" w:hint="eastAsia"/>
          <w:color w:val="000000"/>
          <w:kern w:val="0"/>
          <w:szCs w:val="21"/>
          <w:lang w:bidi="ar"/>
        </w:rPr>
        <w:t xml:space="preserve"> Mechanics Engineering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计算机科学与技术</w:t>
      </w:r>
      <w:r>
        <w:rPr>
          <w:rFonts w:ascii="仿宋" w:eastAsia="仿宋" w:hAnsi="仿宋" w:cs="仿宋" w:hint="eastAsia"/>
          <w:color w:val="000000"/>
          <w:kern w:val="0"/>
          <w:szCs w:val="21"/>
          <w:lang w:bidi="ar"/>
        </w:rPr>
        <w:t xml:space="preserve"> Computer Science and Technology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建筑学</w:t>
      </w:r>
      <w:r>
        <w:rPr>
          <w:rFonts w:ascii="仿宋" w:eastAsia="仿宋" w:hAnsi="仿宋" w:cs="仿宋" w:hint="eastAsia"/>
          <w:color w:val="000000"/>
          <w:kern w:val="0"/>
          <w:szCs w:val="21"/>
          <w:lang w:bidi="ar"/>
        </w:rPr>
        <w:t xml:space="preserve"> Architecture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土木工程</w:t>
      </w:r>
      <w:r>
        <w:rPr>
          <w:rFonts w:ascii="仿宋" w:eastAsia="仿宋" w:hAnsi="仿宋" w:cs="仿宋" w:hint="eastAsia"/>
          <w:color w:val="000000"/>
          <w:kern w:val="0"/>
          <w:szCs w:val="21"/>
          <w:lang w:bidi="ar"/>
        </w:rPr>
        <w:t xml:space="preserve"> Civil Engineering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交通运输工程</w:t>
      </w:r>
      <w:r>
        <w:rPr>
          <w:rFonts w:ascii="仿宋" w:eastAsia="仿宋" w:hAnsi="仿宋" w:cs="仿宋" w:hint="eastAsia"/>
          <w:color w:val="000000"/>
          <w:kern w:val="0"/>
          <w:szCs w:val="21"/>
          <w:lang w:bidi="ar"/>
        </w:rPr>
        <w:t xml:space="preserve"> Transportation Engineering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环境科学与工程</w:t>
      </w:r>
      <w:r>
        <w:rPr>
          <w:rFonts w:ascii="仿宋" w:eastAsia="仿宋" w:hAnsi="仿宋" w:cs="仿宋" w:hint="eastAsia"/>
          <w:color w:val="000000"/>
          <w:kern w:val="0"/>
          <w:szCs w:val="21"/>
          <w:lang w:bidi="ar"/>
        </w:rPr>
        <w:t xml:space="preserve"> Environmental Science and Engineering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城乡规划学</w:t>
      </w:r>
      <w:r>
        <w:rPr>
          <w:rFonts w:ascii="仿宋" w:eastAsia="仿宋" w:hAnsi="仿宋" w:cs="仿宋" w:hint="eastAsia"/>
          <w:color w:val="000000"/>
          <w:kern w:val="0"/>
          <w:szCs w:val="21"/>
          <w:lang w:bidi="ar"/>
        </w:rPr>
        <w:t xml:space="preserve"> Urban and Rural Planning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风景园林学</w:t>
      </w:r>
      <w:r>
        <w:rPr>
          <w:rFonts w:ascii="仿宋" w:eastAsia="仿宋" w:hAnsi="仿宋" w:cs="仿宋" w:hint="eastAsia"/>
          <w:color w:val="000000"/>
          <w:kern w:val="0"/>
          <w:szCs w:val="21"/>
          <w:lang w:bidi="ar"/>
        </w:rPr>
        <w:t xml:space="preserve"> Landscape Architecture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软件工程</w:t>
      </w:r>
      <w:r>
        <w:rPr>
          <w:rFonts w:ascii="仿宋" w:eastAsia="仿宋" w:hAnsi="仿宋" w:cs="仿宋" w:hint="eastAsia"/>
          <w:color w:val="000000"/>
          <w:kern w:val="0"/>
          <w:szCs w:val="21"/>
          <w:lang w:bidi="ar"/>
        </w:rPr>
        <w:t xml:space="preserve"> Software Engineering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管理科学与工程</w:t>
      </w:r>
      <w:r>
        <w:rPr>
          <w:rFonts w:ascii="仿宋" w:eastAsia="仿宋" w:hAnsi="仿宋" w:cs="仿宋" w:hint="eastAsia"/>
          <w:color w:val="000000"/>
          <w:kern w:val="0"/>
          <w:szCs w:val="21"/>
          <w:lang w:bidi="ar"/>
        </w:rPr>
        <w:t xml:space="preserve"> Management Science and Engineering </w:t>
      </w:r>
    </w:p>
    <w:p w:rsidR="000F47A8" w:rsidRDefault="006D2237">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设计学</w:t>
      </w:r>
      <w:r>
        <w:rPr>
          <w:rFonts w:ascii="仿宋" w:eastAsia="仿宋" w:hAnsi="仿宋" w:cs="仿宋" w:hint="eastAsia"/>
          <w:color w:val="000000"/>
          <w:kern w:val="0"/>
          <w:szCs w:val="21"/>
          <w:lang w:bidi="ar"/>
        </w:rPr>
        <w:t xml:space="preserve"> Design </w:t>
      </w:r>
    </w:p>
    <w:p w:rsidR="000F47A8" w:rsidRDefault="000F47A8">
      <w:pPr>
        <w:widowControl/>
        <w:jc w:val="left"/>
        <w:rPr>
          <w:rFonts w:ascii="仿宋" w:eastAsia="仿宋" w:hAnsi="仿宋" w:cs="仿宋"/>
          <w:color w:val="000000"/>
          <w:kern w:val="0"/>
          <w:szCs w:val="21"/>
          <w:lang w:bidi="ar"/>
        </w:rPr>
      </w:pPr>
    </w:p>
    <w:p w:rsidR="000F47A8" w:rsidRDefault="006D2237">
      <w:pPr>
        <w:widowControl/>
        <w:jc w:val="left"/>
        <w:rPr>
          <w:rFonts w:ascii="仿宋" w:eastAsia="仿宋" w:hAnsi="仿宋" w:cs="仿宋"/>
          <w:szCs w:val="21"/>
        </w:rPr>
      </w:pPr>
      <w:r>
        <w:rPr>
          <w:rFonts w:ascii="仿宋" w:eastAsia="仿宋" w:hAnsi="仿宋" w:cs="仿宋" w:hint="eastAsia"/>
          <w:b/>
          <w:color w:val="000000"/>
          <w:kern w:val="0"/>
          <w:szCs w:val="21"/>
          <w:lang w:bidi="ar"/>
        </w:rPr>
        <w:t>三</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学习地点与安排</w:t>
      </w:r>
      <w:r>
        <w:rPr>
          <w:rFonts w:ascii="仿宋" w:eastAsia="仿宋" w:hAnsi="仿宋" w:cs="仿宋" w:hint="eastAsia"/>
          <w:b/>
          <w:color w:val="000000"/>
          <w:kern w:val="0"/>
          <w:szCs w:val="21"/>
          <w:lang w:bidi="ar"/>
        </w:rPr>
        <w:t xml:space="preserve"> </w:t>
      </w:r>
    </w:p>
    <w:p w:rsidR="000F47A8" w:rsidRDefault="006D2237">
      <w:pPr>
        <w:widowControl/>
        <w:ind w:firstLineChars="200" w:firstLine="420"/>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联合博士培养项目的修读年限一般为四年。原则上学生先在同济修读并完成公共必修课和学科基础课程，进入项目后按以下学习模式分别在同济、城大及城大深圳研究院三地，修读部分专业课及完成学位论文。</w:t>
      </w:r>
    </w:p>
    <w:tbl>
      <w:tblPr>
        <w:tblStyle w:val="a3"/>
        <w:tblW w:w="0" w:type="auto"/>
        <w:tblInd w:w="915" w:type="dxa"/>
        <w:tblLook w:val="04A0" w:firstRow="1" w:lastRow="0" w:firstColumn="1" w:lastColumn="0" w:noHBand="0" w:noVBand="1"/>
      </w:tblPr>
      <w:tblGrid>
        <w:gridCol w:w="3346"/>
        <w:gridCol w:w="3491"/>
      </w:tblGrid>
      <w:tr w:rsidR="000F47A8">
        <w:trPr>
          <w:trHeight w:val="90"/>
        </w:trPr>
        <w:tc>
          <w:tcPr>
            <w:tcW w:w="3346" w:type="dxa"/>
          </w:tcPr>
          <w:p w:rsidR="000F47A8" w:rsidRDefault="006D2237">
            <w:pPr>
              <w:widowControl/>
              <w:jc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学年</w:t>
            </w:r>
          </w:p>
        </w:tc>
        <w:tc>
          <w:tcPr>
            <w:tcW w:w="3491" w:type="dxa"/>
          </w:tcPr>
          <w:p w:rsidR="000F47A8" w:rsidRDefault="006D2237">
            <w:pPr>
              <w:widowControl/>
              <w:jc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学习地点</w:t>
            </w:r>
          </w:p>
        </w:tc>
      </w:tr>
      <w:tr w:rsidR="000F47A8">
        <w:tc>
          <w:tcPr>
            <w:tcW w:w="3346"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第一学年</w:t>
            </w:r>
          </w:p>
        </w:tc>
        <w:tc>
          <w:tcPr>
            <w:tcW w:w="3491"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同济</w:t>
            </w:r>
          </w:p>
        </w:tc>
      </w:tr>
      <w:tr w:rsidR="000F47A8">
        <w:tc>
          <w:tcPr>
            <w:tcW w:w="6837" w:type="dxa"/>
            <w:gridSpan w:val="2"/>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b/>
                <w:color w:val="000000"/>
                <w:kern w:val="0"/>
                <w:szCs w:val="21"/>
                <w:lang w:bidi="ar"/>
              </w:rPr>
              <w:t>于</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城</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大</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注</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册</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进</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入</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联</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培</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计</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划</w:t>
            </w:r>
          </w:p>
        </w:tc>
      </w:tr>
      <w:tr w:rsidR="000F47A8">
        <w:tc>
          <w:tcPr>
            <w:tcW w:w="3346"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第二学年</w:t>
            </w:r>
          </w:p>
        </w:tc>
        <w:tc>
          <w:tcPr>
            <w:tcW w:w="3491"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城大</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香港本部</w:t>
            </w:r>
            <w:r>
              <w:rPr>
                <w:rFonts w:ascii="仿宋" w:eastAsia="仿宋" w:hAnsi="仿宋" w:cs="仿宋" w:hint="eastAsia"/>
                <w:color w:val="000000"/>
                <w:kern w:val="0"/>
                <w:szCs w:val="21"/>
                <w:lang w:bidi="ar"/>
              </w:rPr>
              <w:t>)</w:t>
            </w:r>
          </w:p>
        </w:tc>
      </w:tr>
      <w:tr w:rsidR="000F47A8">
        <w:tc>
          <w:tcPr>
            <w:tcW w:w="3346"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第三学年</w:t>
            </w:r>
          </w:p>
        </w:tc>
        <w:tc>
          <w:tcPr>
            <w:tcW w:w="3491"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城大深圳研究院</w:t>
            </w:r>
          </w:p>
        </w:tc>
      </w:tr>
      <w:tr w:rsidR="000F47A8">
        <w:trPr>
          <w:trHeight w:val="296"/>
        </w:trPr>
        <w:tc>
          <w:tcPr>
            <w:tcW w:w="3346"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第四学年</w:t>
            </w:r>
          </w:p>
        </w:tc>
        <w:tc>
          <w:tcPr>
            <w:tcW w:w="3491" w:type="dxa"/>
          </w:tcPr>
          <w:p w:rsidR="000F47A8" w:rsidRDefault="006D2237">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同济</w:t>
            </w:r>
          </w:p>
        </w:tc>
      </w:tr>
    </w:tbl>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 xml:space="preserve"> </w:t>
      </w:r>
    </w:p>
    <w:p w:rsidR="000F47A8" w:rsidRDefault="006D2237">
      <w:pPr>
        <w:widowControl/>
        <w:jc w:val="left"/>
        <w:rPr>
          <w:rFonts w:ascii="仿宋" w:eastAsia="仿宋" w:hAnsi="仿宋" w:cs="仿宋"/>
          <w:szCs w:val="21"/>
        </w:rPr>
      </w:pPr>
      <w:r>
        <w:rPr>
          <w:rFonts w:ascii="仿宋" w:eastAsia="仿宋" w:hAnsi="仿宋" w:cs="仿宋" w:hint="eastAsia"/>
          <w:b/>
          <w:color w:val="000000"/>
          <w:kern w:val="0"/>
          <w:szCs w:val="21"/>
          <w:lang w:bidi="ar"/>
        </w:rPr>
        <w:t>四</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申请程序</w:t>
      </w:r>
      <w:r>
        <w:rPr>
          <w:rFonts w:ascii="仿宋" w:eastAsia="仿宋" w:hAnsi="仿宋" w:cs="仿宋" w:hint="eastAsia"/>
          <w:b/>
          <w:color w:val="000000"/>
          <w:kern w:val="0"/>
          <w:szCs w:val="21"/>
          <w:lang w:bidi="ar"/>
        </w:rPr>
        <w:t xml:space="preserve"> </w:t>
      </w:r>
    </w:p>
    <w:p w:rsidR="000F47A8" w:rsidRDefault="006D2237">
      <w:pPr>
        <w:widowControl/>
        <w:ind w:firstLineChars="200" w:firstLine="420"/>
        <w:jc w:val="left"/>
        <w:rPr>
          <w:rFonts w:ascii="仿宋" w:eastAsia="仿宋" w:hAnsi="仿宋" w:cs="仿宋"/>
          <w:szCs w:val="21"/>
        </w:rPr>
      </w:pPr>
      <w:r>
        <w:rPr>
          <w:rFonts w:ascii="仿宋" w:eastAsia="仿宋" w:hAnsi="仿宋" w:cs="仿宋" w:hint="eastAsia"/>
          <w:color w:val="000000"/>
          <w:kern w:val="0"/>
          <w:szCs w:val="21"/>
          <w:lang w:bidi="ar"/>
        </w:rPr>
        <w:t>请符合申请资格的同学仔细阅读计划指引，以英文填写下列文件（</w:t>
      </w:r>
      <w:r>
        <w:rPr>
          <w:rFonts w:ascii="仿宋" w:eastAsia="仿宋" w:hAnsi="仿宋" w:cs="仿宋" w:hint="eastAsia"/>
          <w:b/>
          <w:bCs/>
          <w:i/>
          <w:iCs/>
          <w:color w:val="000000"/>
          <w:kern w:val="0"/>
          <w:szCs w:val="21"/>
          <w:lang w:bidi="ar"/>
        </w:rPr>
        <w:t>申请文件电子版请邮件发至</w:t>
      </w:r>
      <w:r>
        <w:rPr>
          <w:rFonts w:ascii="仿宋" w:eastAsia="仿宋" w:hAnsi="仿宋" w:cs="仿宋" w:hint="eastAsia"/>
          <w:b/>
          <w:bCs/>
          <w:i/>
          <w:iCs/>
          <w:color w:val="000000"/>
          <w:kern w:val="0"/>
          <w:szCs w:val="21"/>
          <w:lang w:bidi="ar"/>
        </w:rPr>
        <w:t>pyc@tongji.edu.cn</w:t>
      </w:r>
      <w:r>
        <w:rPr>
          <w:rFonts w:ascii="仿宋" w:eastAsia="仿宋" w:hAnsi="仿宋" w:cs="仿宋" w:hint="eastAsia"/>
          <w:b/>
          <w:bCs/>
          <w:i/>
          <w:iCs/>
          <w:color w:val="000000"/>
          <w:kern w:val="0"/>
          <w:szCs w:val="21"/>
          <w:lang w:bidi="ar"/>
        </w:rPr>
        <w:t>获取，并在邮件主题中备注好申请项目、学号、学院、个人姓名及专业</w:t>
      </w:r>
      <w:r>
        <w:rPr>
          <w:rFonts w:ascii="仿宋" w:eastAsia="仿宋" w:hAnsi="仿宋" w:cs="仿宋" w:hint="eastAsia"/>
          <w:color w:val="000000"/>
          <w:kern w:val="0"/>
          <w:szCs w:val="21"/>
          <w:lang w:bidi="ar"/>
        </w:rPr>
        <w:t>）并于</w:t>
      </w:r>
      <w:r>
        <w:rPr>
          <w:rFonts w:ascii="仿宋" w:eastAsia="仿宋" w:hAnsi="仿宋" w:cs="仿宋" w:hint="eastAsia"/>
          <w:color w:val="000000"/>
          <w:kern w:val="0"/>
          <w:szCs w:val="21"/>
          <w:lang w:bidi="ar"/>
        </w:rPr>
        <w:t xml:space="preserve"> </w:t>
      </w:r>
      <w:r>
        <w:rPr>
          <w:rFonts w:ascii="仿宋" w:eastAsia="仿宋" w:hAnsi="仿宋" w:cs="仿宋" w:hint="eastAsia"/>
          <w:b/>
          <w:color w:val="000000"/>
          <w:kern w:val="0"/>
          <w:szCs w:val="21"/>
          <w:lang w:bidi="ar"/>
        </w:rPr>
        <w:t xml:space="preserve">2020 </w:t>
      </w:r>
      <w:r>
        <w:rPr>
          <w:rFonts w:ascii="仿宋" w:eastAsia="仿宋" w:hAnsi="仿宋" w:cs="仿宋" w:hint="eastAsia"/>
          <w:b/>
          <w:color w:val="000000"/>
          <w:kern w:val="0"/>
          <w:szCs w:val="21"/>
          <w:lang w:bidi="ar"/>
        </w:rPr>
        <w:t>年</w:t>
      </w:r>
      <w:r>
        <w:rPr>
          <w:rFonts w:ascii="仿宋" w:eastAsia="仿宋" w:hAnsi="仿宋" w:cs="仿宋" w:hint="eastAsia"/>
          <w:b/>
          <w:color w:val="000000"/>
          <w:kern w:val="0"/>
          <w:szCs w:val="21"/>
          <w:lang w:bidi="ar"/>
        </w:rPr>
        <w:t xml:space="preserve"> 12 </w:t>
      </w:r>
      <w:r>
        <w:rPr>
          <w:rFonts w:ascii="仿宋" w:eastAsia="仿宋" w:hAnsi="仿宋" w:cs="仿宋" w:hint="eastAsia"/>
          <w:b/>
          <w:color w:val="000000"/>
          <w:kern w:val="0"/>
          <w:szCs w:val="21"/>
          <w:lang w:bidi="ar"/>
        </w:rPr>
        <w:t>月</w:t>
      </w:r>
      <w:r>
        <w:rPr>
          <w:rFonts w:ascii="仿宋" w:eastAsia="仿宋" w:hAnsi="仿宋" w:cs="仿宋" w:hint="eastAsia"/>
          <w:b/>
          <w:color w:val="000000"/>
          <w:kern w:val="0"/>
          <w:szCs w:val="21"/>
          <w:lang w:bidi="ar"/>
        </w:rPr>
        <w:t xml:space="preserve"> 1</w:t>
      </w:r>
      <w:r w:rsidR="008E1E91">
        <w:rPr>
          <w:rFonts w:ascii="仿宋" w:eastAsia="仿宋" w:hAnsi="仿宋" w:cs="仿宋" w:hint="eastAsia"/>
          <w:b/>
          <w:color w:val="000000"/>
          <w:kern w:val="0"/>
          <w:szCs w:val="21"/>
          <w:lang w:bidi="ar"/>
        </w:rPr>
        <w:t>6</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日</w:t>
      </w:r>
      <w:r>
        <w:rPr>
          <w:rFonts w:ascii="仿宋" w:eastAsia="仿宋" w:hAnsi="仿宋" w:cs="仿宋" w:hint="eastAsia"/>
          <w:color w:val="000000"/>
          <w:kern w:val="0"/>
          <w:szCs w:val="21"/>
          <w:lang w:bidi="ar"/>
        </w:rPr>
        <w:t>前交至机械学院A</w:t>
      </w:r>
      <w:r>
        <w:rPr>
          <w:rFonts w:ascii="仿宋" w:eastAsia="仿宋" w:hAnsi="仿宋" w:cs="仿宋"/>
          <w:color w:val="000000"/>
          <w:kern w:val="0"/>
          <w:szCs w:val="21"/>
          <w:lang w:bidi="ar"/>
        </w:rPr>
        <w:t>410</w:t>
      </w:r>
      <w:bookmarkStart w:id="0" w:name="_GoBack"/>
      <w:bookmarkEnd w:id="0"/>
      <w:r w:rsidR="008E1E91">
        <w:rPr>
          <w:rFonts w:ascii="仿宋" w:eastAsia="仿宋" w:hAnsi="仿宋" w:cs="仿宋" w:hint="eastAsia"/>
          <w:color w:val="000000"/>
          <w:kern w:val="0"/>
          <w:szCs w:val="21"/>
          <w:lang w:bidi="ar"/>
        </w:rPr>
        <w:t>喻菲</w:t>
      </w:r>
      <w:r>
        <w:rPr>
          <w:rFonts w:ascii="仿宋" w:eastAsia="仿宋" w:hAnsi="仿宋" w:cs="仿宋" w:hint="eastAsia"/>
          <w:color w:val="000000"/>
          <w:kern w:val="0"/>
          <w:szCs w:val="21"/>
          <w:lang w:bidi="ar"/>
        </w:rPr>
        <w:t>老师</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联合培养博士生个人资料表格</w:t>
      </w:r>
      <w:r>
        <w:rPr>
          <w:rFonts w:ascii="仿宋" w:eastAsia="仿宋" w:hAnsi="仿宋" w:cs="仿宋" w:hint="eastAsia"/>
          <w:color w:val="000000"/>
          <w:kern w:val="0"/>
          <w:szCs w:val="21"/>
          <w:lang w:bidi="ar"/>
        </w:rPr>
        <w:t xml:space="preserve"> (Personal Particulars for Admission to the Joint PhD </w:t>
      </w:r>
    </w:p>
    <w:p w:rsidR="000F47A8" w:rsidRDefault="006D2237">
      <w:pPr>
        <w:widowControl/>
        <w:jc w:val="left"/>
        <w:rPr>
          <w:rFonts w:ascii="仿宋" w:eastAsia="仿宋" w:hAnsi="仿宋" w:cs="仿宋"/>
          <w:szCs w:val="21"/>
        </w:rPr>
      </w:pPr>
      <w:proofErr w:type="spellStart"/>
      <w:r>
        <w:rPr>
          <w:rFonts w:ascii="仿宋" w:eastAsia="仿宋" w:hAnsi="仿宋" w:cs="仿宋" w:hint="eastAsia"/>
          <w:color w:val="000000"/>
          <w:kern w:val="0"/>
          <w:szCs w:val="21"/>
          <w:lang w:bidi="ar"/>
        </w:rPr>
        <w:t>Programme</w:t>
      </w:r>
      <w:proofErr w:type="spellEnd"/>
      <w:r>
        <w:rPr>
          <w:rFonts w:ascii="仿宋" w:eastAsia="仿宋" w:hAnsi="仿宋" w:cs="仿宋" w:hint="eastAsia"/>
          <w:color w:val="000000"/>
          <w:kern w:val="0"/>
          <w:szCs w:val="21"/>
          <w:lang w:bidi="ar"/>
        </w:rPr>
        <w:t xml:space="preserve"> Offered by City) </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联合培养博士研究生同意书</w:t>
      </w:r>
      <w:r>
        <w:rPr>
          <w:rFonts w:ascii="仿宋" w:eastAsia="仿宋" w:hAnsi="仿宋" w:cs="仿宋" w:hint="eastAsia"/>
          <w:color w:val="000000"/>
          <w:kern w:val="0"/>
          <w:szCs w:val="21"/>
          <w:lang w:bidi="ar"/>
        </w:rPr>
        <w:t xml:space="preserve"> (Joint Research Statement for Joint PhD </w:t>
      </w:r>
      <w:proofErr w:type="spellStart"/>
      <w:r>
        <w:rPr>
          <w:rFonts w:ascii="仿宋" w:eastAsia="仿宋" w:hAnsi="仿宋" w:cs="仿宋" w:hint="eastAsia"/>
          <w:color w:val="000000"/>
          <w:kern w:val="0"/>
          <w:szCs w:val="21"/>
          <w:lang w:bidi="ar"/>
        </w:rPr>
        <w:t>Pro</w:t>
      </w:r>
      <w:r>
        <w:rPr>
          <w:rFonts w:ascii="仿宋" w:eastAsia="仿宋" w:hAnsi="仿宋" w:cs="仿宋" w:hint="eastAsia"/>
          <w:color w:val="000000"/>
          <w:kern w:val="0"/>
          <w:szCs w:val="21"/>
          <w:lang w:bidi="ar"/>
        </w:rPr>
        <w:t>gramme</w:t>
      </w:r>
      <w:proofErr w:type="spellEnd"/>
      <w:r>
        <w:rPr>
          <w:rFonts w:ascii="仿宋" w:eastAsia="仿宋" w:hAnsi="仿宋" w:cs="仿宋" w:hint="eastAsia"/>
          <w:color w:val="000000"/>
          <w:kern w:val="0"/>
          <w:szCs w:val="21"/>
          <w:lang w:bidi="ar"/>
        </w:rPr>
        <w:t xml:space="preserve"> of Mainland Collaboration Schemes) </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p>
    <w:p w:rsidR="000F47A8" w:rsidRDefault="006D2237">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联合培养博士生推荐书</w:t>
      </w:r>
      <w:r>
        <w:rPr>
          <w:rFonts w:ascii="仿宋" w:eastAsia="仿宋" w:hAnsi="仿宋" w:cs="仿宋" w:hint="eastAsia"/>
          <w:color w:val="000000"/>
          <w:kern w:val="0"/>
          <w:szCs w:val="21"/>
          <w:lang w:bidi="ar"/>
        </w:rPr>
        <w:t xml:space="preserve"> (Recommendation on Admission to the Joint PhD </w:t>
      </w:r>
      <w:proofErr w:type="spellStart"/>
      <w:r>
        <w:rPr>
          <w:rFonts w:ascii="仿宋" w:eastAsia="仿宋" w:hAnsi="仿宋" w:cs="仿宋" w:hint="eastAsia"/>
          <w:color w:val="000000"/>
          <w:kern w:val="0"/>
          <w:szCs w:val="21"/>
          <w:lang w:bidi="ar"/>
        </w:rPr>
        <w:t>Programme</w:t>
      </w:r>
      <w:proofErr w:type="spellEnd"/>
      <w:r>
        <w:rPr>
          <w:rFonts w:ascii="仿宋" w:eastAsia="仿宋" w:hAnsi="仿宋" w:cs="仿宋" w:hint="eastAsia"/>
          <w:color w:val="000000"/>
          <w:kern w:val="0"/>
          <w:szCs w:val="21"/>
          <w:lang w:bidi="ar"/>
        </w:rPr>
        <w:t xml:space="preserve"> Offered by </w:t>
      </w:r>
      <w:proofErr w:type="spellStart"/>
      <w:r>
        <w:rPr>
          <w:rFonts w:ascii="仿宋" w:eastAsia="仿宋" w:hAnsi="仿宋" w:cs="仿宋" w:hint="eastAsia"/>
          <w:color w:val="000000"/>
          <w:kern w:val="0"/>
          <w:szCs w:val="21"/>
          <w:lang w:bidi="ar"/>
        </w:rPr>
        <w:t>CityU</w:t>
      </w:r>
      <w:proofErr w:type="spellEnd"/>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及内地合作大学导师的英文版个人简历</w:t>
      </w:r>
      <w:r>
        <w:rPr>
          <w:rFonts w:ascii="仿宋" w:eastAsia="仿宋" w:hAnsi="仿宋" w:cs="仿宋" w:hint="eastAsia"/>
          <w:color w:val="000000"/>
          <w:kern w:val="0"/>
          <w:szCs w:val="21"/>
          <w:lang w:bidi="ar"/>
        </w:rPr>
        <w:t xml:space="preserve"> (CV in English of the Research Supervisor at home university)</w:t>
      </w:r>
    </w:p>
    <w:p w:rsidR="000F47A8" w:rsidRDefault="006D2237">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同济大学研究生境外交流项目申请预审表（非国际会议类）（</w:t>
      </w:r>
      <w:proofErr w:type="gramStart"/>
      <w:r>
        <w:rPr>
          <w:rFonts w:ascii="仿宋" w:eastAsia="仿宋" w:hAnsi="仿宋" w:cs="仿宋" w:hint="eastAsia"/>
          <w:color w:val="000000"/>
          <w:kern w:val="0"/>
          <w:szCs w:val="21"/>
          <w:lang w:bidi="ar"/>
        </w:rPr>
        <w:t>预审表需登陆</w:t>
      </w:r>
      <w:proofErr w:type="gramEnd"/>
      <w:r>
        <w:rPr>
          <w:rFonts w:ascii="仿宋" w:eastAsia="仿宋" w:hAnsi="仿宋" w:cs="仿宋" w:hint="eastAsia"/>
          <w:color w:val="000000"/>
          <w:kern w:val="0"/>
          <w:szCs w:val="21"/>
          <w:lang w:bidi="ar"/>
        </w:rPr>
        <w:t>“研究生教育管理</w:t>
      </w:r>
      <w:r>
        <w:rPr>
          <w:rFonts w:ascii="仿宋" w:eastAsia="仿宋" w:hAnsi="仿宋" w:cs="仿宋" w:hint="eastAsia"/>
          <w:color w:val="000000"/>
          <w:kern w:val="0"/>
          <w:szCs w:val="21"/>
          <w:lang w:bidi="ar"/>
        </w:rPr>
        <w:t>信息系统”，在系统中左边栏“教学培养”</w:t>
      </w:r>
      <w:r>
        <w:rPr>
          <w:rFonts w:ascii="仿宋" w:eastAsia="仿宋" w:hAnsi="仿宋" w:cs="仿宋" w:hint="eastAsia"/>
          <w:color w:val="000000"/>
          <w:kern w:val="0"/>
          <w:szCs w:val="21"/>
          <w:lang w:bidi="ar"/>
        </w:rPr>
        <w:t>---&gt;</w:t>
      </w:r>
      <w:r>
        <w:rPr>
          <w:rFonts w:ascii="仿宋" w:eastAsia="仿宋" w:hAnsi="仿宋" w:cs="仿宋" w:hint="eastAsia"/>
          <w:color w:val="000000"/>
          <w:kern w:val="0"/>
          <w:szCs w:val="21"/>
          <w:lang w:bidi="ar"/>
        </w:rPr>
        <w:t>申请其他境外交流项目</w:t>
      </w:r>
      <w:r>
        <w:rPr>
          <w:rFonts w:ascii="仿宋" w:eastAsia="仿宋" w:hAnsi="仿宋" w:cs="仿宋"/>
          <w:color w:val="000000"/>
          <w:kern w:val="0"/>
          <w:szCs w:val="21"/>
          <w:lang w:bidi="ar"/>
        </w:rPr>
        <w:t>---&gt;</w:t>
      </w:r>
      <w:r>
        <w:rPr>
          <w:rFonts w:ascii="仿宋" w:eastAsia="仿宋" w:hAnsi="仿宋" w:cs="仿宋" w:hint="eastAsia"/>
          <w:color w:val="000000"/>
          <w:kern w:val="0"/>
          <w:szCs w:val="21"/>
          <w:lang w:bidi="ar"/>
        </w:rPr>
        <w:t>点击右边栏“申请”，完成填写相关信息后提交，打印出纸质预审表，由申报人本人签字、导师签字、学院学工领导对申请人进行政审签字并加盖学院党委公章、学院国家公派研究生项目负责领导签字并加盖学院章。</w:t>
      </w:r>
    </w:p>
    <w:p w:rsidR="000F47A8" w:rsidRDefault="006D2237">
      <w:pPr>
        <w:widowControl/>
        <w:ind w:firstLineChars="200" w:firstLine="420"/>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招生申请需经同济和城大导师、相关院系审核，并交至香港城市大学周亦卿研究生院。城</w:t>
      </w:r>
      <w:proofErr w:type="gramStart"/>
      <w:r>
        <w:rPr>
          <w:rFonts w:ascii="仿宋" w:eastAsia="仿宋" w:hAnsi="仿宋" w:cs="仿宋" w:hint="eastAsia"/>
          <w:color w:val="000000"/>
          <w:kern w:val="0"/>
          <w:szCs w:val="21"/>
          <w:lang w:bidi="ar"/>
        </w:rPr>
        <w:t>大收到</w:t>
      </w:r>
      <w:proofErr w:type="gramEnd"/>
      <w:r>
        <w:rPr>
          <w:rFonts w:ascii="仿宋" w:eastAsia="仿宋" w:hAnsi="仿宋" w:cs="仿宋" w:hint="eastAsia"/>
          <w:color w:val="000000"/>
          <w:kern w:val="0"/>
          <w:szCs w:val="21"/>
          <w:lang w:bidi="ar"/>
        </w:rPr>
        <w:t>同济的推荐名单及上述文件后，将以邮件方式联系申请人登入城大入学申请系统以填妥网上申请及上载相关文件证明，详情请参阅</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“香港城市大学联合培养博士研究生课程申请程序”。</w:t>
      </w:r>
      <w:r>
        <w:rPr>
          <w:rFonts w:ascii="仿宋" w:eastAsia="仿宋" w:hAnsi="仿宋" w:cs="仿宋" w:hint="eastAsia"/>
          <w:color w:val="000000"/>
          <w:kern w:val="0"/>
          <w:szCs w:val="21"/>
          <w:lang w:bidi="ar"/>
        </w:rPr>
        <w:t xml:space="preserve"> </w:t>
      </w:r>
    </w:p>
    <w:p w:rsidR="000F47A8" w:rsidRDefault="000F47A8">
      <w:pPr>
        <w:widowControl/>
        <w:ind w:firstLineChars="200" w:firstLine="420"/>
        <w:jc w:val="left"/>
        <w:rPr>
          <w:rFonts w:ascii="仿宋" w:eastAsia="仿宋" w:hAnsi="仿宋" w:cs="仿宋"/>
          <w:color w:val="000000"/>
          <w:kern w:val="0"/>
          <w:szCs w:val="21"/>
          <w:lang w:bidi="ar"/>
        </w:rPr>
      </w:pPr>
    </w:p>
    <w:p w:rsidR="000F47A8" w:rsidRDefault="006D2237">
      <w:pPr>
        <w:widowControl/>
        <w:jc w:val="left"/>
        <w:rPr>
          <w:rFonts w:ascii="仿宋" w:eastAsia="仿宋" w:hAnsi="仿宋" w:cs="仿宋"/>
          <w:szCs w:val="21"/>
        </w:rPr>
      </w:pPr>
      <w:r>
        <w:rPr>
          <w:rFonts w:ascii="仿宋" w:eastAsia="仿宋" w:hAnsi="仿宋" w:cs="仿宋" w:hint="eastAsia"/>
          <w:b/>
          <w:color w:val="000000"/>
          <w:kern w:val="0"/>
          <w:szCs w:val="21"/>
          <w:lang w:bidi="ar"/>
        </w:rPr>
        <w:t>五</w:t>
      </w:r>
      <w:r>
        <w:rPr>
          <w:rFonts w:ascii="仿宋" w:eastAsia="仿宋" w:hAnsi="仿宋" w:cs="仿宋" w:hint="eastAsia"/>
          <w:b/>
          <w:color w:val="000000"/>
          <w:kern w:val="0"/>
          <w:szCs w:val="21"/>
          <w:lang w:bidi="ar"/>
        </w:rPr>
        <w:t xml:space="preserve">. </w:t>
      </w:r>
      <w:r>
        <w:rPr>
          <w:rFonts w:ascii="仿宋" w:eastAsia="仿宋" w:hAnsi="仿宋" w:cs="仿宋" w:hint="eastAsia"/>
          <w:b/>
          <w:color w:val="000000"/>
          <w:kern w:val="0"/>
          <w:szCs w:val="21"/>
          <w:lang w:bidi="ar"/>
        </w:rPr>
        <w:t>项目录取</w:t>
      </w:r>
      <w:r>
        <w:rPr>
          <w:rFonts w:ascii="仿宋" w:eastAsia="仿宋" w:hAnsi="仿宋" w:cs="仿宋" w:hint="eastAsia"/>
          <w:b/>
          <w:color w:val="000000"/>
          <w:kern w:val="0"/>
          <w:szCs w:val="21"/>
          <w:lang w:bidi="ar"/>
        </w:rPr>
        <w:t xml:space="preserve"> </w:t>
      </w:r>
    </w:p>
    <w:p w:rsidR="000F47A8" w:rsidRDefault="006D2237">
      <w:pPr>
        <w:widowControl/>
        <w:ind w:firstLineChars="200" w:firstLine="420"/>
        <w:jc w:val="left"/>
        <w:rPr>
          <w:rFonts w:ascii="仿宋" w:eastAsia="仿宋" w:hAnsi="仿宋" w:cs="仿宋"/>
          <w:szCs w:val="21"/>
        </w:rPr>
      </w:pPr>
      <w:r>
        <w:rPr>
          <w:rFonts w:ascii="仿宋" w:eastAsia="仿宋" w:hAnsi="仿宋" w:cs="仿宋" w:hint="eastAsia"/>
          <w:color w:val="000000"/>
          <w:kern w:val="0"/>
          <w:szCs w:val="21"/>
          <w:lang w:bidi="ar"/>
        </w:rPr>
        <w:t>两校将对申请人的材料进行审核并择优遴选。若有需要，亦会安排学生面试。录取结果将于</w:t>
      </w:r>
      <w:r>
        <w:rPr>
          <w:rFonts w:ascii="仿宋" w:eastAsia="仿宋" w:hAnsi="仿宋" w:cs="仿宋" w:hint="eastAsia"/>
          <w:color w:val="000000"/>
          <w:kern w:val="0"/>
          <w:szCs w:val="21"/>
          <w:lang w:bidi="ar"/>
        </w:rPr>
        <w:t xml:space="preserve"> 2021</w:t>
      </w:r>
      <w:r>
        <w:rPr>
          <w:rFonts w:ascii="仿宋" w:eastAsia="仿宋" w:hAnsi="仿宋" w:cs="仿宋" w:hint="eastAsia"/>
          <w:color w:val="000000"/>
          <w:kern w:val="0"/>
          <w:szCs w:val="21"/>
          <w:lang w:bidi="ar"/>
        </w:rPr>
        <w:t>年</w:t>
      </w:r>
      <w:r>
        <w:rPr>
          <w:rFonts w:ascii="仿宋" w:eastAsia="仿宋" w:hAnsi="仿宋" w:cs="仿宋" w:hint="eastAsia"/>
          <w:color w:val="000000"/>
          <w:kern w:val="0"/>
          <w:szCs w:val="21"/>
          <w:lang w:bidi="ar"/>
        </w:rPr>
        <w:t>6</w:t>
      </w:r>
      <w:r>
        <w:rPr>
          <w:rFonts w:ascii="仿宋" w:eastAsia="仿宋" w:hAnsi="仿宋" w:cs="仿宋" w:hint="eastAsia"/>
          <w:color w:val="000000"/>
          <w:kern w:val="0"/>
          <w:szCs w:val="21"/>
          <w:lang w:bidi="ar"/>
        </w:rPr>
        <w:t>月底书面通知申请者。</w:t>
      </w:r>
      <w:r>
        <w:rPr>
          <w:rFonts w:ascii="仿宋" w:eastAsia="仿宋" w:hAnsi="仿宋" w:cs="仿宋" w:hint="eastAsia"/>
          <w:color w:val="000000"/>
          <w:kern w:val="0"/>
          <w:szCs w:val="21"/>
          <w:lang w:bidi="ar"/>
        </w:rPr>
        <w:t xml:space="preserve"> </w:t>
      </w:r>
    </w:p>
    <w:p w:rsidR="000F47A8" w:rsidRDefault="000F47A8">
      <w:pPr>
        <w:widowControl/>
        <w:jc w:val="left"/>
        <w:rPr>
          <w:rFonts w:ascii="仿宋" w:eastAsia="仿宋" w:hAnsi="仿宋" w:cs="仿宋"/>
          <w:color w:val="000000"/>
          <w:kern w:val="0"/>
          <w:szCs w:val="21"/>
          <w:lang w:bidi="ar"/>
        </w:rPr>
      </w:pPr>
    </w:p>
    <w:p w:rsidR="000F47A8" w:rsidRDefault="006D2237">
      <w:pPr>
        <w:widowControl/>
        <w:ind w:firstLineChars="200" w:firstLine="420"/>
        <w:jc w:val="left"/>
        <w:rPr>
          <w:rFonts w:ascii="仿宋" w:eastAsia="仿宋" w:hAnsi="仿宋" w:cs="仿宋"/>
          <w:color w:val="0000FF"/>
          <w:kern w:val="0"/>
          <w:szCs w:val="21"/>
          <w:lang w:bidi="ar"/>
        </w:rPr>
      </w:pPr>
      <w:r>
        <w:rPr>
          <w:rFonts w:ascii="仿宋" w:eastAsia="仿宋" w:hAnsi="仿宋" w:cs="仿宋" w:hint="eastAsia"/>
          <w:color w:val="000000"/>
          <w:kern w:val="0"/>
          <w:szCs w:val="21"/>
          <w:lang w:bidi="ar"/>
        </w:rPr>
        <w:t>如有申请意向或疑问，可邮件联系国际联合培养办公室（</w:t>
      </w:r>
      <w:r>
        <w:rPr>
          <w:rFonts w:ascii="仿宋" w:eastAsia="仿宋" w:hAnsi="仿宋" w:cs="仿宋" w:hint="eastAsia"/>
          <w:color w:val="0000FF"/>
          <w:kern w:val="0"/>
          <w:szCs w:val="21"/>
          <w:lang w:bidi="ar"/>
        </w:rPr>
        <w:t>pyc@tongji.edu.cn</w:t>
      </w:r>
      <w:r>
        <w:rPr>
          <w:rFonts w:ascii="仿宋" w:eastAsia="仿宋" w:hAnsi="仿宋" w:cs="仿宋" w:hint="eastAsia"/>
          <w:color w:val="0000FF"/>
          <w:kern w:val="0"/>
          <w:szCs w:val="21"/>
          <w:lang w:bidi="ar"/>
        </w:rPr>
        <w:t>，</w:t>
      </w:r>
      <w:r>
        <w:rPr>
          <w:rFonts w:ascii="仿宋" w:eastAsia="仿宋" w:hAnsi="仿宋" w:cs="仿宋" w:hint="eastAsia"/>
          <w:color w:val="0000FF"/>
          <w:kern w:val="0"/>
          <w:szCs w:val="21"/>
          <w:lang w:bidi="ar"/>
        </w:rPr>
        <w:t xml:space="preserve"> 65981601</w:t>
      </w:r>
      <w:r>
        <w:rPr>
          <w:rFonts w:ascii="仿宋" w:eastAsia="仿宋" w:hAnsi="仿宋" w:cs="仿宋" w:hint="eastAsia"/>
          <w:color w:val="000000"/>
          <w:kern w:val="0"/>
          <w:szCs w:val="21"/>
          <w:lang w:bidi="ar"/>
        </w:rPr>
        <w:t>）咨询项目详情。也可联系香港城市大学周亦卿研究生院</w:t>
      </w:r>
      <w:r>
        <w:rPr>
          <w:rFonts w:ascii="仿宋" w:eastAsia="仿宋" w:hAnsi="仿宋" w:cs="仿宋" w:hint="eastAsia"/>
          <w:color w:val="000000"/>
          <w:kern w:val="0"/>
          <w:szCs w:val="21"/>
          <w:lang w:bidi="ar"/>
        </w:rPr>
        <w:t xml:space="preserve"> (</w:t>
      </w:r>
      <w:r>
        <w:rPr>
          <w:rFonts w:ascii="仿宋" w:eastAsia="仿宋" w:hAnsi="仿宋" w:cs="仿宋" w:hint="eastAsia"/>
          <w:color w:val="0000FF"/>
          <w:kern w:val="0"/>
          <w:szCs w:val="21"/>
          <w:lang w:bidi="ar"/>
        </w:rPr>
        <w:t>sgmainland@cityu.edu.hk</w:t>
      </w:r>
      <w:r>
        <w:rPr>
          <w:rFonts w:ascii="仿宋" w:eastAsia="仿宋" w:hAnsi="仿宋" w:cs="仿宋" w:hint="eastAsia"/>
          <w:color w:val="0000FF"/>
          <w:kern w:val="0"/>
          <w:szCs w:val="21"/>
          <w:lang w:bidi="ar"/>
        </w:rPr>
        <w:t>，</w:t>
      </w:r>
      <w:r>
        <w:rPr>
          <w:rFonts w:ascii="仿宋" w:eastAsia="仿宋" w:hAnsi="仿宋" w:cs="仿宋" w:hint="eastAsia"/>
          <w:color w:val="000000"/>
          <w:kern w:val="0"/>
          <w:szCs w:val="21"/>
          <w:lang w:bidi="ar"/>
        </w:rPr>
        <w:t>852 3442-9076</w:t>
      </w:r>
      <w:r>
        <w:rPr>
          <w:rFonts w:ascii="仿宋" w:eastAsia="仿宋" w:hAnsi="仿宋" w:cs="仿宋" w:hint="eastAsia"/>
          <w:color w:val="0000FF"/>
          <w:kern w:val="0"/>
          <w:szCs w:val="21"/>
          <w:lang w:bidi="ar"/>
        </w:rPr>
        <w:t>）。</w:t>
      </w:r>
    </w:p>
    <w:p w:rsidR="000F47A8" w:rsidRDefault="000F47A8">
      <w:pPr>
        <w:widowControl/>
        <w:ind w:firstLineChars="200" w:firstLine="420"/>
        <w:jc w:val="left"/>
        <w:rPr>
          <w:rFonts w:ascii="仿宋" w:eastAsia="仿宋" w:hAnsi="仿宋" w:cs="仿宋"/>
          <w:color w:val="0000FF"/>
          <w:kern w:val="0"/>
          <w:szCs w:val="21"/>
          <w:lang w:bidi="ar"/>
        </w:rPr>
      </w:pPr>
    </w:p>
    <w:p w:rsidR="000F47A8" w:rsidRDefault="006D2237">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附件：香港城市大学联合培养博士项目宣传册</w:t>
      </w:r>
    </w:p>
    <w:p w:rsidR="000F47A8" w:rsidRDefault="006D2237">
      <w:pPr>
        <w:widowControl/>
        <w:jc w:val="left"/>
        <w:rPr>
          <w:rFonts w:ascii="仿宋" w:eastAsia="仿宋" w:hAnsi="仿宋" w:cs="仿宋"/>
          <w:szCs w:val="21"/>
        </w:rPr>
      </w:pPr>
      <w:r>
        <w:rPr>
          <w:rFonts w:ascii="仿宋" w:eastAsia="仿宋" w:hAnsi="仿宋" w:cs="仿宋" w:hint="eastAsia"/>
          <w:color w:val="000000"/>
          <w:kern w:val="0"/>
          <w:szCs w:val="21"/>
          <w:lang w:bidi="ar"/>
        </w:rPr>
        <w:t xml:space="preserve"> </w:t>
      </w:r>
    </w:p>
    <w:p w:rsidR="000F47A8" w:rsidRDefault="000F47A8">
      <w:pPr>
        <w:rPr>
          <w:rFonts w:ascii="仿宋" w:eastAsia="仿宋" w:hAnsi="仿宋" w:cs="仿宋"/>
          <w:szCs w:val="21"/>
        </w:rPr>
      </w:pPr>
    </w:p>
    <w:sectPr w:rsidR="000F4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1E03F4"/>
    <w:rsid w:val="000F47A8"/>
    <w:rsid w:val="004D1395"/>
    <w:rsid w:val="006D2237"/>
    <w:rsid w:val="008E1E91"/>
    <w:rsid w:val="16582335"/>
    <w:rsid w:val="2C171AEF"/>
    <w:rsid w:val="431E03F4"/>
    <w:rsid w:val="65C2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FC38F"/>
  <w15:docId w15:val="{3DD87469-75D8-40A0-B0A0-78030013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袁媛</dc:creator>
  <cp:lastModifiedBy>喻菲</cp:lastModifiedBy>
  <cp:revision>9</cp:revision>
  <dcterms:created xsi:type="dcterms:W3CDTF">2020-10-20T03:03:00Z</dcterms:created>
  <dcterms:modified xsi:type="dcterms:W3CDTF">2020-10-26T07:29:00Z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